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500" w:rsidRPr="00C50500" w:rsidRDefault="00C50500" w:rsidP="00C50500">
      <w:pPr>
        <w:jc w:val="center"/>
        <w:rPr>
          <w:rFonts w:ascii="方正小标宋简体" w:eastAsia="方正小标宋简体" w:hint="eastAsia"/>
          <w:bCs/>
          <w:sz w:val="44"/>
          <w:szCs w:val="44"/>
        </w:rPr>
      </w:pPr>
      <w:bookmarkStart w:id="0" w:name="_GoBack"/>
      <w:r w:rsidRPr="00C50500">
        <w:rPr>
          <w:rFonts w:ascii="方正小标宋简体" w:eastAsia="方正小标宋简体" w:hint="eastAsia"/>
          <w:bCs/>
          <w:sz w:val="44"/>
          <w:szCs w:val="44"/>
        </w:rPr>
        <w:t>《求是》杂志发表习近平总书记重要文章《学史明理、学史增信、学史崇德、学史力行》</w:t>
      </w:r>
    </w:p>
    <w:bookmarkEnd w:id="0"/>
    <w:p w:rsidR="00C50500" w:rsidRPr="00C50500" w:rsidRDefault="00C50500" w:rsidP="00C50500">
      <w:pPr>
        <w:jc w:val="center"/>
        <w:rPr>
          <w:rFonts w:ascii="仿宋_GB2312" w:eastAsia="仿宋_GB2312" w:hint="eastAsia"/>
          <w:b/>
          <w:bCs/>
          <w:sz w:val="32"/>
          <w:szCs w:val="32"/>
        </w:rPr>
      </w:pPr>
      <w:r w:rsidRPr="00C50500">
        <w:rPr>
          <w:rFonts w:ascii="仿宋_GB2312" w:eastAsia="仿宋_GB2312" w:hint="eastAsia"/>
          <w:b/>
          <w:bCs/>
          <w:sz w:val="32"/>
          <w:szCs w:val="32"/>
        </w:rPr>
        <w:t>2021-07-02 15:00:58</w:t>
      </w:r>
      <w:r w:rsidRPr="00C50500">
        <w:rPr>
          <w:rFonts w:ascii="仿宋_GB2312" w:eastAsia="仿宋_GB2312" w:hint="eastAsia"/>
          <w:b/>
          <w:bCs/>
          <w:sz w:val="32"/>
          <w:szCs w:val="32"/>
        </w:rPr>
        <w:t> </w:t>
      </w:r>
      <w:r w:rsidRPr="00C50500">
        <w:rPr>
          <w:rFonts w:ascii="仿宋_GB2312" w:eastAsia="仿宋_GB2312" w:hint="eastAsia"/>
          <w:b/>
          <w:bCs/>
          <w:sz w:val="32"/>
          <w:szCs w:val="32"/>
        </w:rPr>
        <w:t>来源：</w:t>
      </w:r>
      <w:r w:rsidRPr="00C50500">
        <w:rPr>
          <w:rFonts w:ascii="仿宋_GB2312" w:eastAsia="仿宋_GB2312" w:hint="eastAsia"/>
          <w:b/>
          <w:bCs/>
          <w:sz w:val="32"/>
          <w:szCs w:val="32"/>
        </w:rPr>
        <w:t> </w:t>
      </w:r>
      <w:r w:rsidRPr="00C50500">
        <w:rPr>
          <w:rFonts w:ascii="仿宋_GB2312" w:eastAsia="仿宋_GB2312" w:hint="eastAsia"/>
          <w:b/>
          <w:bCs/>
          <w:sz w:val="32"/>
          <w:szCs w:val="32"/>
        </w:rPr>
        <w:t>新华网</w:t>
      </w:r>
    </w:p>
    <w:p w:rsidR="00C50500" w:rsidRPr="00C50500" w:rsidRDefault="00C50500" w:rsidP="00C50500">
      <w:pPr>
        <w:rPr>
          <w:rFonts w:ascii="仿宋_GB2312" w:eastAsia="仿宋_GB2312" w:hint="eastAsia"/>
          <w:sz w:val="32"/>
          <w:szCs w:val="32"/>
        </w:rPr>
      </w:pPr>
    </w:p>
    <w:p w:rsidR="00C50500" w:rsidRPr="00C50500" w:rsidRDefault="00C50500" w:rsidP="00C50500">
      <w:pPr>
        <w:rPr>
          <w:rFonts w:ascii="仿宋_GB2312" w:eastAsia="仿宋_GB2312" w:hint="eastAsia"/>
          <w:sz w:val="32"/>
          <w:szCs w:val="32"/>
        </w:rPr>
      </w:pPr>
      <w:r w:rsidRPr="00C50500">
        <w:rPr>
          <w:rFonts w:ascii="仿宋_GB2312" w:eastAsia="仿宋_GB2312" w:hint="eastAsia"/>
          <w:sz w:val="32"/>
          <w:szCs w:val="32"/>
        </w:rPr>
        <w:t xml:space="preserve">　　新华社北京7月2日电</w:t>
      </w:r>
      <w:r w:rsidRPr="00C50500">
        <w:rPr>
          <w:rFonts w:ascii="仿宋_GB2312" w:eastAsia="仿宋_GB2312" w:hint="eastAsia"/>
          <w:sz w:val="32"/>
          <w:szCs w:val="32"/>
        </w:rPr>
        <w:t> </w:t>
      </w:r>
      <w:r w:rsidRPr="00C50500">
        <w:rPr>
          <w:rFonts w:ascii="仿宋_GB2312" w:eastAsia="仿宋_GB2312" w:hint="eastAsia"/>
          <w:sz w:val="32"/>
          <w:szCs w:val="32"/>
        </w:rPr>
        <w:t xml:space="preserve"> 7月1日出版的第13期《求是》杂志发表了中共中央总书记、国家主席、中央军委主席习近平的重要文章《学史明理、学史增信、学史崇德、学史力行》。</w:t>
      </w:r>
    </w:p>
    <w:p w:rsidR="00C50500" w:rsidRPr="00C50500" w:rsidRDefault="00C50500" w:rsidP="00C50500">
      <w:pPr>
        <w:rPr>
          <w:rFonts w:ascii="仿宋_GB2312" w:eastAsia="仿宋_GB2312" w:hint="eastAsia"/>
          <w:sz w:val="32"/>
          <w:szCs w:val="32"/>
        </w:rPr>
      </w:pPr>
      <w:r w:rsidRPr="00C50500">
        <w:rPr>
          <w:rFonts w:ascii="仿宋_GB2312" w:eastAsia="仿宋_GB2312" w:hint="eastAsia"/>
          <w:sz w:val="32"/>
          <w:szCs w:val="32"/>
        </w:rPr>
        <w:t xml:space="preserve">　　文章强调，在党史学习教育中要做到学史明理、学史增信、学史崇德、学史力行，做到学党史、悟思想、办实事、开新局。</w:t>
      </w:r>
    </w:p>
    <w:p w:rsidR="00C50500" w:rsidRPr="00C50500" w:rsidRDefault="00C50500" w:rsidP="00C50500">
      <w:pPr>
        <w:rPr>
          <w:rFonts w:ascii="仿宋_GB2312" w:eastAsia="仿宋_GB2312" w:hint="eastAsia"/>
          <w:sz w:val="32"/>
          <w:szCs w:val="32"/>
        </w:rPr>
      </w:pPr>
      <w:r w:rsidRPr="00C50500">
        <w:rPr>
          <w:rFonts w:ascii="仿宋_GB2312" w:eastAsia="仿宋_GB2312" w:hint="eastAsia"/>
          <w:sz w:val="32"/>
          <w:szCs w:val="32"/>
        </w:rPr>
        <w:t xml:space="preserve">　　文章指出，明理是增信、崇德、力行的前提。要从党的辉煌成就、艰辛历程、历史经验、优良传统中深刻领悟中国共产党为什么能、马克思主义为什么行、中国特色社会主义为什么好等道理。要深刻领悟坚持中国共产党领导的历史必然性，坚定对党的领导的自信。要深刻领悟马克思主义及其中国化创新理论的真理性，增强自觉贯彻落实党的创新理论的坚定性。要深刻领悟中国特色社会主义道路的正确性，坚定不移走中国特色社会主义这条唯一正确的道路。</w:t>
      </w:r>
    </w:p>
    <w:p w:rsidR="00C50500" w:rsidRPr="00C50500" w:rsidRDefault="00C50500" w:rsidP="00C50500">
      <w:pPr>
        <w:rPr>
          <w:rFonts w:ascii="仿宋_GB2312" w:eastAsia="仿宋_GB2312" w:hint="eastAsia"/>
          <w:sz w:val="32"/>
          <w:szCs w:val="32"/>
        </w:rPr>
      </w:pPr>
      <w:r w:rsidRPr="00C50500">
        <w:rPr>
          <w:rFonts w:ascii="仿宋_GB2312" w:eastAsia="仿宋_GB2312" w:hint="eastAsia"/>
          <w:sz w:val="32"/>
          <w:szCs w:val="32"/>
        </w:rPr>
        <w:t xml:space="preserve">　　文章指出，信仰、信念、信心，任何时候都至关重要。</w:t>
      </w:r>
      <w:r w:rsidRPr="00C50500">
        <w:rPr>
          <w:rFonts w:ascii="仿宋_GB2312" w:eastAsia="仿宋_GB2312" w:hint="eastAsia"/>
          <w:sz w:val="32"/>
          <w:szCs w:val="32"/>
        </w:rPr>
        <w:lastRenderedPageBreak/>
        <w:t>学史增信，就是要增强信仰、信念、信心，这是我们战胜一切强敌、克服一切困难、夺取一切胜利的强大精神力量。要增强对马克思主义、共产主义的信仰，增强对中国特色社会主义的信念，增强对实现中华民族伟大复兴的信心。</w:t>
      </w:r>
    </w:p>
    <w:p w:rsidR="00C50500" w:rsidRPr="00C50500" w:rsidRDefault="00C50500" w:rsidP="00C50500">
      <w:pPr>
        <w:rPr>
          <w:rFonts w:ascii="仿宋_GB2312" w:eastAsia="仿宋_GB2312" w:hint="eastAsia"/>
          <w:sz w:val="32"/>
          <w:szCs w:val="32"/>
        </w:rPr>
      </w:pPr>
      <w:r w:rsidRPr="00C50500">
        <w:rPr>
          <w:rFonts w:ascii="仿宋_GB2312" w:eastAsia="仿宋_GB2312" w:hint="eastAsia"/>
          <w:sz w:val="32"/>
          <w:szCs w:val="32"/>
        </w:rPr>
        <w:t xml:space="preserve">　　文章指出，我们党在百年奋斗中，培育形成了一系列各有特点的革命精神，集中体现了党的坚定信念、根本宗旨、优良作风，是激励我们不懈奋斗的宝贵精神财富。学史崇德，就是要引导广大党员、干部传承红色基因，涵养高尚的道德品质，崇尚对党忠诚的大德，崇尚造福人民的公德，崇尚严于律己的品德。</w:t>
      </w:r>
    </w:p>
    <w:p w:rsidR="00C50500" w:rsidRPr="00C50500" w:rsidRDefault="00C50500" w:rsidP="00C50500">
      <w:pPr>
        <w:rPr>
          <w:rFonts w:ascii="仿宋_GB2312" w:eastAsia="仿宋_GB2312" w:hint="eastAsia"/>
          <w:sz w:val="32"/>
          <w:szCs w:val="32"/>
        </w:rPr>
      </w:pPr>
      <w:r w:rsidRPr="00C50500">
        <w:rPr>
          <w:rFonts w:ascii="仿宋_GB2312" w:eastAsia="仿宋_GB2312" w:hint="eastAsia"/>
          <w:sz w:val="32"/>
          <w:szCs w:val="32"/>
        </w:rPr>
        <w:t xml:space="preserve">　　文章指出，要教育引导广大党员、干部更加自觉地不忘初心、牢记使命，增强“四个意识”，坚定“四个自信”，始终在思想上政治上行动上同党中央保持高度一致，坚定理想信念，学好用好党的创新理论，赓续红色血脉，发扬光荣传统，发挥先锋模范作用，团结带领全国各族人民，更好立足新发展阶段、贯彻新发展理念、构建新发展格局，全面做好改革发展稳定各项工作，汇聚起全面建设社会主义现代化国家、实现中华民族伟大复兴中国梦的磅礴力量。</w:t>
      </w:r>
    </w:p>
    <w:p w:rsidR="00D70EEE" w:rsidRPr="00C50500" w:rsidRDefault="00D70EEE">
      <w:pPr>
        <w:rPr>
          <w:rFonts w:ascii="仿宋_GB2312" w:eastAsia="仿宋_GB2312" w:hint="eastAsia"/>
          <w:sz w:val="32"/>
          <w:szCs w:val="32"/>
        </w:rPr>
      </w:pPr>
    </w:p>
    <w:sectPr w:rsidR="00D70EEE" w:rsidRPr="00C505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040" w:rsidRDefault="00B31040" w:rsidP="00C50500">
      <w:r>
        <w:separator/>
      </w:r>
    </w:p>
  </w:endnote>
  <w:endnote w:type="continuationSeparator" w:id="0">
    <w:p w:rsidR="00B31040" w:rsidRDefault="00B31040" w:rsidP="00C50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040" w:rsidRDefault="00B31040" w:rsidP="00C50500">
      <w:r>
        <w:separator/>
      </w:r>
    </w:p>
  </w:footnote>
  <w:footnote w:type="continuationSeparator" w:id="0">
    <w:p w:rsidR="00B31040" w:rsidRDefault="00B31040" w:rsidP="00C505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D0A"/>
    <w:rsid w:val="00873D0A"/>
    <w:rsid w:val="00B31040"/>
    <w:rsid w:val="00C50500"/>
    <w:rsid w:val="00D70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E8A3A1"/>
  <w15:chartTrackingRefBased/>
  <w15:docId w15:val="{19E156D6-90EA-4D72-870E-0F3E3BDEC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05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5050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505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50500"/>
    <w:rPr>
      <w:sz w:val="18"/>
      <w:szCs w:val="18"/>
    </w:rPr>
  </w:style>
  <w:style w:type="character" w:styleId="a7">
    <w:name w:val="Hyperlink"/>
    <w:basedOn w:val="a0"/>
    <w:uiPriority w:val="99"/>
    <w:unhideWhenUsed/>
    <w:rsid w:val="00C505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51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61368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27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63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448913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47332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013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75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52186">
                  <w:marLeft w:val="0"/>
                  <w:marRight w:val="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54726">
                      <w:marLeft w:val="0"/>
                      <w:marRight w:val="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55783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405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90174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4655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669597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691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870000">
                      <w:marLeft w:val="0"/>
                      <w:marRight w:val="0"/>
                      <w:marTop w:val="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72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92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36245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181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8537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5209573">
                                              <w:marLeft w:val="120"/>
                                              <w:marRight w:val="120"/>
                                              <w:marTop w:val="192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14026">
                                              <w:marLeft w:val="120"/>
                                              <w:marRight w:val="12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2435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9418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39789131">
                                              <w:marLeft w:val="120"/>
                                              <w:marRight w:val="120"/>
                                              <w:marTop w:val="192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7798618">
                                              <w:marLeft w:val="120"/>
                                              <w:marRight w:val="120"/>
                                              <w:marTop w:val="192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ly123</dc:creator>
  <cp:keywords/>
  <dc:description/>
  <cp:lastModifiedBy>ly123</cp:lastModifiedBy>
  <cp:revision>2</cp:revision>
  <dcterms:created xsi:type="dcterms:W3CDTF">2021-07-06T09:27:00Z</dcterms:created>
  <dcterms:modified xsi:type="dcterms:W3CDTF">2021-07-06T09:45:00Z</dcterms:modified>
</cp:coreProperties>
</file>